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91B" w:rsidRPr="008D291B" w:rsidRDefault="008D291B" w:rsidP="0094294D">
      <w:pPr>
        <w:pStyle w:val="Default"/>
        <w:jc w:val="center"/>
        <w:rPr>
          <w:b/>
          <w:noProof/>
          <w:color w:val="auto"/>
          <w:sz w:val="28"/>
          <w:szCs w:val="28"/>
          <w:lang w:val="sr-Latn-RS"/>
        </w:rPr>
      </w:pPr>
      <w:r w:rsidRPr="008D291B">
        <w:rPr>
          <w:b/>
          <w:noProof/>
          <w:color w:val="auto"/>
          <w:sz w:val="28"/>
          <w:szCs w:val="28"/>
          <w:lang w:val="sr-Latn-RS"/>
        </w:rPr>
        <w:t xml:space="preserve">ZAKON </w:t>
      </w:r>
    </w:p>
    <w:p w:rsidR="008D291B" w:rsidRPr="008D291B" w:rsidRDefault="008D291B" w:rsidP="0094294D">
      <w:pPr>
        <w:pStyle w:val="Default"/>
        <w:jc w:val="center"/>
        <w:rPr>
          <w:b/>
          <w:noProof/>
          <w:color w:val="auto"/>
          <w:sz w:val="28"/>
          <w:szCs w:val="28"/>
          <w:lang w:val="sr-Latn-RS"/>
        </w:rPr>
      </w:pPr>
      <w:r w:rsidRPr="008D291B">
        <w:rPr>
          <w:b/>
          <w:noProof/>
          <w:color w:val="auto"/>
          <w:sz w:val="28"/>
          <w:szCs w:val="28"/>
          <w:lang w:val="sr-Latn-RS"/>
        </w:rPr>
        <w:t>O IZMJENAMA I DOPUNAMA ZAKONA O GASU</w:t>
      </w:r>
    </w:p>
    <w:p w:rsidR="008D291B" w:rsidRPr="008D291B" w:rsidRDefault="008D291B" w:rsidP="0094294D">
      <w:pPr>
        <w:pStyle w:val="Default"/>
        <w:jc w:val="both"/>
        <w:rPr>
          <w:noProof/>
          <w:color w:val="auto"/>
          <w:sz w:val="28"/>
          <w:szCs w:val="28"/>
          <w:lang w:val="sr-Latn-RS"/>
        </w:rPr>
      </w:pPr>
    </w:p>
    <w:p w:rsidR="008D291B" w:rsidRPr="008D291B" w:rsidRDefault="008D291B" w:rsidP="0094294D">
      <w:pPr>
        <w:pStyle w:val="Default"/>
        <w:jc w:val="both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1.</w:t>
      </w:r>
    </w:p>
    <w:p w:rsidR="008D291B" w:rsidRPr="008D291B" w:rsidRDefault="008D291B" w:rsidP="0094294D">
      <w:pPr>
        <w:pStyle w:val="Default"/>
        <w:ind w:firstLine="720"/>
        <w:jc w:val="both"/>
        <w:rPr>
          <w:noProof/>
          <w:color w:val="auto"/>
          <w:lang w:val="sr-Latn-RS"/>
        </w:rPr>
      </w:pPr>
    </w:p>
    <w:p w:rsidR="008D291B" w:rsidRPr="008D291B" w:rsidRDefault="008D291B" w:rsidP="0094294D">
      <w:pPr>
        <w:ind w:firstLine="720"/>
        <w:jc w:val="both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U Zakonu o gasu („Službeni glasnik Republike Srpske“, broj 22/18) u članu 3. poslije tačke 44) tačka se zamjenjuje zapetom i dodaju se nove t. 45) i 46), koje glase:</w:t>
      </w:r>
    </w:p>
    <w:p w:rsidR="008D291B" w:rsidRPr="008D291B" w:rsidRDefault="008D291B" w:rsidP="0094294D">
      <w:pPr>
        <w:jc w:val="both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ab/>
        <w:t xml:space="preserve">„45) komprimovani prirodni gas je gas u gasovitom stanju komprimovan na pritisak veći od 100 bara, </w:t>
      </w:r>
    </w:p>
    <w:p w:rsidR="008D291B" w:rsidRPr="008D291B" w:rsidRDefault="008D291B" w:rsidP="0094294D">
      <w:pPr>
        <w:jc w:val="both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ab/>
        <w:t xml:space="preserve">46) operater postrojenja za komprimovanje prirodnog gasa je energetski subjekt koji obavlja komprimovanje prirodnog gasa </w:t>
      </w:r>
      <w:r w:rsidRPr="008D291B">
        <w:rPr>
          <w:rFonts w:ascii="Times New Roman" w:hAnsi="Times New Roman"/>
          <w:noProof/>
          <w:color w:val="000000"/>
          <w:lang w:val="sr-Latn-RS"/>
        </w:rPr>
        <w:t>specijalnim kompresorima velikih snaga i radnih pritisaka,</w:t>
      </w:r>
      <w:r w:rsidRPr="008D291B">
        <w:rPr>
          <w:rFonts w:ascii="Times New Roman" w:hAnsi="Times New Roman"/>
          <w:noProof/>
          <w:lang w:val="sr-Latn-RS"/>
        </w:rPr>
        <w:t xml:space="preserve"> vrši skladištenje, te je odgovorno za rad postrojenja za komprimovanje prirodnog gasa.“</w:t>
      </w:r>
    </w:p>
    <w:p w:rsidR="008D291B" w:rsidRPr="008D291B" w:rsidRDefault="008D291B" w:rsidP="0094294D">
      <w:pPr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Član 2.</w:t>
      </w:r>
    </w:p>
    <w:p w:rsidR="008D291B" w:rsidRPr="008D291B" w:rsidRDefault="008D291B" w:rsidP="0094294D">
      <w:pPr>
        <w:pStyle w:val="Default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ind w:firstLine="720"/>
        <w:jc w:val="both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 xml:space="preserve">U članu 5. tačka 5) briše se, a dosadašnje t. 6) i 7) postaju t. 5) i 6). </w:t>
      </w:r>
    </w:p>
    <w:p w:rsidR="008D291B" w:rsidRPr="008D291B" w:rsidRDefault="008D291B" w:rsidP="0094294D">
      <w:pPr>
        <w:ind w:firstLine="720"/>
        <w:jc w:val="both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Poslije dosadašnje tačke 7), koja postaje tačka 6), dodaje se nova tačka 7), koja glasi:</w:t>
      </w:r>
    </w:p>
    <w:p w:rsidR="008D291B" w:rsidRPr="008D291B" w:rsidRDefault="008D291B" w:rsidP="0094294D">
      <w:pPr>
        <w:pStyle w:val="BodyTextIndent"/>
        <w:jc w:val="both"/>
        <w:rPr>
          <w:rFonts w:ascii="Times New Roman" w:hAnsi="Times New Roman"/>
          <w:noProof/>
        </w:rPr>
      </w:pPr>
      <w:r w:rsidRPr="008D291B">
        <w:rPr>
          <w:rFonts w:ascii="Times New Roman" w:hAnsi="Times New Roman"/>
          <w:noProof/>
          <w:lang w:val="sr-Latn-RS"/>
        </w:rPr>
        <w:t>„7) upravljanje postrojenjem za komprimovani prirodni gas“.</w:t>
      </w:r>
    </w:p>
    <w:p w:rsidR="008D291B" w:rsidRPr="008D291B" w:rsidRDefault="008D291B" w:rsidP="0094294D">
      <w:pPr>
        <w:pStyle w:val="BodyTextIndent"/>
        <w:jc w:val="both"/>
        <w:rPr>
          <w:rFonts w:ascii="Times New Roman" w:hAnsi="Times New Roman"/>
          <w:noProof/>
        </w:rPr>
      </w:pPr>
    </w:p>
    <w:p w:rsidR="008D291B" w:rsidRPr="008D291B" w:rsidRDefault="008D291B" w:rsidP="0094294D">
      <w:pPr>
        <w:pStyle w:val="BodyTextIndent"/>
        <w:ind w:firstLine="0"/>
        <w:jc w:val="center"/>
        <w:rPr>
          <w:rFonts w:ascii="Times New Roman" w:hAnsi="Times New Roman"/>
          <w:noProof/>
        </w:rPr>
      </w:pPr>
      <w:r w:rsidRPr="008D291B">
        <w:rPr>
          <w:rFonts w:ascii="Times New Roman" w:hAnsi="Times New Roman"/>
          <w:noProof/>
          <w:lang w:val="sr-Latn-RS"/>
        </w:rPr>
        <w:t>Član 3.</w:t>
      </w:r>
    </w:p>
    <w:p w:rsidR="008D291B" w:rsidRPr="008D291B" w:rsidRDefault="008D291B" w:rsidP="0094294D">
      <w:pPr>
        <w:pStyle w:val="BodyTextIndent"/>
        <w:rPr>
          <w:rFonts w:ascii="Times New Roman" w:hAnsi="Times New Roman"/>
          <w:noProof/>
        </w:rPr>
      </w:pPr>
    </w:p>
    <w:p w:rsidR="008D291B" w:rsidRPr="008D291B" w:rsidRDefault="008D291B" w:rsidP="0094294D">
      <w:pPr>
        <w:pStyle w:val="BodyTextIndent"/>
        <w:jc w:val="both"/>
        <w:rPr>
          <w:rFonts w:ascii="Times New Roman" w:hAnsi="Times New Roman"/>
          <w:noProof/>
        </w:rPr>
      </w:pPr>
      <w:r w:rsidRPr="008D291B">
        <w:rPr>
          <w:rFonts w:ascii="Times New Roman" w:hAnsi="Times New Roman"/>
          <w:noProof/>
          <w:lang w:val="sr-Latn-RS"/>
        </w:rPr>
        <w:t>U članu 6. u stavu 1. t. 4) i 5) mijenjaju se i glase:</w:t>
      </w:r>
    </w:p>
    <w:p w:rsidR="008D291B" w:rsidRPr="008D291B" w:rsidRDefault="008D291B" w:rsidP="0094294D">
      <w:pPr>
        <w:pStyle w:val="BodyTextIndent"/>
        <w:jc w:val="both"/>
        <w:rPr>
          <w:rFonts w:ascii="Times New Roman" w:hAnsi="Times New Roman"/>
          <w:noProof/>
        </w:rPr>
      </w:pPr>
      <w:r w:rsidRPr="008D291B">
        <w:rPr>
          <w:rFonts w:ascii="Times New Roman" w:hAnsi="Times New Roman"/>
          <w:noProof/>
          <w:lang w:val="sr-Latn-RS"/>
        </w:rPr>
        <w:t>„4) upravljanje postrojenjem za utečnjeni i komprimovani prirodni gas, ukoliko je povezan sa transportnim ili distributivnim sistemom, u slučajevima kada je njihovim operaterima određena obaveza pružanja javne usluge,</w:t>
      </w:r>
    </w:p>
    <w:p w:rsidR="008D291B" w:rsidRPr="008D291B" w:rsidRDefault="008D291B" w:rsidP="0094294D">
      <w:pPr>
        <w:pStyle w:val="BodyTextIndent"/>
        <w:jc w:val="both"/>
        <w:rPr>
          <w:rFonts w:ascii="Times New Roman" w:hAnsi="Times New Roman"/>
          <w:noProof/>
        </w:rPr>
      </w:pPr>
      <w:r w:rsidRPr="008D291B">
        <w:rPr>
          <w:rFonts w:ascii="Times New Roman" w:hAnsi="Times New Roman"/>
          <w:noProof/>
          <w:lang w:val="sr-Latn-RS"/>
        </w:rPr>
        <w:t>5) snabdijevanje i trgovina prirodnim gasom, u slučaju kada korisnik posjeduje dozvolu za snabdijevanje i trgovinu prirodnim gasom u skladu sa ovim zakonom.“</w:t>
      </w:r>
    </w:p>
    <w:p w:rsidR="008D291B" w:rsidRPr="008D291B" w:rsidRDefault="008D291B" w:rsidP="0094294D">
      <w:pPr>
        <w:pStyle w:val="BodyTextIndent"/>
        <w:rPr>
          <w:rFonts w:ascii="Times New Roman" w:hAnsi="Times New Roman"/>
          <w:noProof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4.</w:t>
      </w:r>
    </w:p>
    <w:p w:rsidR="008D291B" w:rsidRPr="008D291B" w:rsidRDefault="008D291B" w:rsidP="0094294D">
      <w:pPr>
        <w:ind w:firstLine="720"/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ind w:firstLine="720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U članu 9. poslije stava 4. dodaje se novi stav 5, koji glasi: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„(5) Izuzetno od</w:t>
      </w:r>
      <w:r w:rsidRPr="008D291B">
        <w:rPr>
          <w:noProof/>
          <w:color w:val="FF0000"/>
          <w:lang w:val="sr-Latn-RS"/>
        </w:rPr>
        <w:t xml:space="preserve"> </w:t>
      </w:r>
      <w:r w:rsidRPr="008D291B">
        <w:rPr>
          <w:noProof/>
          <w:lang w:val="sr-Latn-RS"/>
        </w:rPr>
        <w:t>stava 1. ovog člana, u slučaju izgradnje novog distributivnog ili transportnog sistema prirodnog gasa, energetski subjekt može obavljati probni rad na izgrađenom sistemu u periodu od šest mjeseci za distributivni, odnosno 12 mjeseci za transportni sistem, računajući od dana izdavanja dozvole za probni rad i privremene upotrebne dozvole za taj sistem od strane nadležnog organa iz oblasti građenja, nakon čega je dužan pribaviti upotrebnu dozvolu za taj sistem, kao i dozvolu za obavljanje energetske djelatnosti u skladu sa ovim zakonom.“</w:t>
      </w:r>
    </w:p>
    <w:p w:rsidR="008D291B" w:rsidRPr="008D291B" w:rsidRDefault="008D291B" w:rsidP="0094294D">
      <w:pPr>
        <w:pStyle w:val="Normal1"/>
        <w:ind w:left="0" w:firstLine="0"/>
        <w:rPr>
          <w:strike/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  <w:r w:rsidRPr="008D291B">
        <w:rPr>
          <w:noProof/>
          <w:lang w:val="sr-Latn-RS"/>
        </w:rPr>
        <w:t>Član 5.</w:t>
      </w:r>
    </w:p>
    <w:p w:rsidR="008D291B" w:rsidRPr="008D291B" w:rsidRDefault="008D291B" w:rsidP="0094294D">
      <w:pPr>
        <w:pStyle w:val="Normal1"/>
        <w:ind w:left="0" w:firstLine="720"/>
        <w:jc w:val="left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706"/>
        <w:rPr>
          <w:noProof/>
          <w:lang w:val="sr-Latn-RS"/>
        </w:rPr>
      </w:pPr>
      <w:r w:rsidRPr="008D291B">
        <w:rPr>
          <w:noProof/>
          <w:lang w:val="sr-Latn-RS"/>
        </w:rPr>
        <w:t>U članu 15. u stavu 1. u tački 3) poslije riječi: „gasa,“ brišu se riječi: „a obavljaju svoje djelatnosti kao javne usluge,“.</w:t>
      </w:r>
    </w:p>
    <w:p w:rsidR="008D291B" w:rsidRPr="008D291B" w:rsidRDefault="008D291B" w:rsidP="0094294D">
      <w:pPr>
        <w:pStyle w:val="Normal1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</w:p>
    <w:p w:rsidR="008D291B" w:rsidRDefault="008D291B" w:rsidP="0094294D">
      <w:pPr>
        <w:pStyle w:val="Normal1"/>
        <w:ind w:left="0" w:firstLine="0"/>
        <w:jc w:val="center"/>
        <w:rPr>
          <w:noProof/>
          <w:lang w:val="bs-Cyrl-BA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  <w:r w:rsidRPr="008D291B">
        <w:rPr>
          <w:noProof/>
          <w:lang w:val="sr-Latn-RS"/>
        </w:rPr>
        <w:lastRenderedPageBreak/>
        <w:t>Član 6.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U članu 22. u tački 8) poslije riječi: „komisije“ brišu se zapeta i riječi: „a koje stupaju na snagu nakon protoka roka propisanog u tački 2) ovog člana od dana njihovog objavljivanja u ‚Službenom glasniku Republike Srpske‘“.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  <w:r w:rsidRPr="008D291B">
        <w:rPr>
          <w:noProof/>
          <w:lang w:val="sr-Latn-RS"/>
        </w:rPr>
        <w:t>Član 7.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U članu 24. u tački 1) poslije riječi: „gasa“ brišu se zapeta i riječi: „transport, distribuciju, skladištenje i snabdijevanja prirodnim gasom kao javne usluge i obavljanje drugih djelatnosti za koje se izdaju dozvole“.</w:t>
      </w: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  <w:r w:rsidRPr="008D291B">
        <w:rPr>
          <w:noProof/>
          <w:lang w:val="sr-Latn-RS"/>
        </w:rPr>
        <w:t xml:space="preserve">Tačka 3) briše se, </w:t>
      </w:r>
      <w:r w:rsidRPr="008D291B">
        <w:rPr>
          <w:noProof/>
          <w:color w:val="auto"/>
          <w:lang w:val="sr-Latn-RS"/>
        </w:rPr>
        <w:t>a dosadašnje t. 4), 5), 6), 7) i 8) postaju t. 3), 4), 5), 6) i 7).</w:t>
      </w:r>
    </w:p>
    <w:p w:rsidR="008D291B" w:rsidRPr="008D291B" w:rsidRDefault="008D291B" w:rsidP="0094294D">
      <w:pPr>
        <w:pStyle w:val="Default"/>
        <w:jc w:val="both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8.</w:t>
      </w:r>
    </w:p>
    <w:p w:rsidR="008D291B" w:rsidRPr="008D291B" w:rsidRDefault="008D291B" w:rsidP="0094294D">
      <w:pPr>
        <w:pStyle w:val="Default"/>
        <w:jc w:val="both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both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ab/>
        <w:t>U članu 25. u tački 3) u podtački 1. poslije riječi: „tarifa“ dodaju se riječi: „za snabdijevanje“.</w:t>
      </w:r>
    </w:p>
    <w:p w:rsidR="008D291B" w:rsidRPr="008D291B" w:rsidRDefault="008D291B" w:rsidP="0094294D">
      <w:pPr>
        <w:pStyle w:val="Normal1"/>
        <w:ind w:left="0" w:firstLine="706"/>
        <w:rPr>
          <w:noProof/>
          <w:lang w:val="sr-Latn-RS"/>
        </w:rPr>
      </w:pPr>
      <w:r w:rsidRPr="008D291B">
        <w:rPr>
          <w:noProof/>
          <w:lang w:val="sr-Latn-RS"/>
        </w:rPr>
        <w:t>Podtačka 4. mijenja se i glasi:</w:t>
      </w:r>
    </w:p>
    <w:p w:rsidR="008D291B" w:rsidRPr="008D291B" w:rsidRDefault="008D291B" w:rsidP="0094294D">
      <w:pPr>
        <w:pStyle w:val="Normal1"/>
        <w:ind w:left="0" w:firstLine="706"/>
        <w:rPr>
          <w:noProof/>
          <w:lang w:val="sr-Latn-RS"/>
        </w:rPr>
      </w:pPr>
      <w:r w:rsidRPr="008D291B">
        <w:rPr>
          <w:noProof/>
          <w:lang w:val="sr-Latn-RS"/>
        </w:rPr>
        <w:t>„4. Metodologije za određivanje tarifa za snabdijevanje prirodnim gasom u obavezi javne usluge (javno snabdijevanje),“.</w:t>
      </w:r>
    </w:p>
    <w:p w:rsidR="008D291B" w:rsidRPr="008D291B" w:rsidRDefault="008D291B" w:rsidP="0094294D">
      <w:pPr>
        <w:pStyle w:val="Default"/>
        <w:jc w:val="both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9.</w:t>
      </w:r>
    </w:p>
    <w:p w:rsidR="008D291B" w:rsidRPr="008D291B" w:rsidRDefault="008D291B" w:rsidP="0094294D">
      <w:pPr>
        <w:pStyle w:val="Default"/>
        <w:jc w:val="both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ind w:firstLine="709"/>
        <w:jc w:val="both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 xml:space="preserve">U članu 27. u stavu 2. u tački 4) riječi: „nezavisnom operateru transportnog“ zamjenjuju se riječima: „operateru transportnog sistema“. </w:t>
      </w:r>
    </w:p>
    <w:p w:rsidR="008D291B" w:rsidRPr="008D291B" w:rsidRDefault="008D291B" w:rsidP="0094294D">
      <w:pPr>
        <w:pStyle w:val="Default"/>
        <w:ind w:firstLine="709"/>
        <w:jc w:val="both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10.</w:t>
      </w:r>
    </w:p>
    <w:p w:rsidR="008D291B" w:rsidRPr="008D291B" w:rsidRDefault="008D291B" w:rsidP="0094294D">
      <w:pPr>
        <w:pStyle w:val="Default"/>
        <w:ind w:firstLine="709"/>
        <w:jc w:val="both"/>
        <w:rPr>
          <w:noProof/>
          <w:color w:val="auto"/>
          <w:lang w:val="sr-Latn-RS"/>
        </w:rPr>
      </w:pPr>
    </w:p>
    <w:p w:rsidR="008D291B" w:rsidRPr="008D291B" w:rsidRDefault="008D291B" w:rsidP="0094294D">
      <w:pPr>
        <w:ind w:firstLine="720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U članu 31. poslije stava 3. dodaje se novi stav 4, koji glasi: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 xml:space="preserve">„(4) Postupak rješavanja spora pred Regulatornom komisijom može se sprovesti po pravilima skraćenog postupka u kome se strankama omogućava izjašnjenje u pisanoj formi o navodima protivne strane.“ 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  <w:r w:rsidRPr="008D291B">
        <w:rPr>
          <w:noProof/>
          <w:lang w:val="sr-Latn-RS"/>
        </w:rPr>
        <w:t>Član 11.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</w:p>
    <w:p w:rsidR="008D291B" w:rsidRPr="008D291B" w:rsidRDefault="008D291B" w:rsidP="0094294D">
      <w:pPr>
        <w:ind w:firstLine="720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U članu 36. poslije stava 8. dodaje se novi stav 9, koji glasi: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„(9) Izuzetno od stava 7. ovog člana, u slučaju izgradnje novog sistema za transport prirodnog gasa, operater transportnog sistema može obavljati probni rad na novoizgrađenom sistemu u roku od 12 mjeseci, računajući od dana izdavanja dozvole za probni rad i privremene upotrebne dozvole za taj sistem od strane nadležnog organa iz oblasti građenja, nakon čega je dužan pribaviti upotrebnu dozvolu za taj sistem, kao i dozvolu za obavljanje energetske djelatnosti u skladu sa ovim zakonom.“</w:t>
      </w:r>
      <w:r w:rsidRPr="008D291B">
        <w:rPr>
          <w:noProof/>
          <w:color w:val="FF0000"/>
          <w:lang w:val="sr-Latn-RS"/>
        </w:rPr>
        <w:t xml:space="preserve"> 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Dosadašnji stav 9. postaje stav 10.</w:t>
      </w: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color w:val="FF0000"/>
          <w:lang w:val="sr-Latn-RS"/>
        </w:rPr>
      </w:pPr>
      <w:r w:rsidRPr="008D291B">
        <w:rPr>
          <w:noProof/>
          <w:lang w:val="sr-Latn-RS"/>
        </w:rPr>
        <w:lastRenderedPageBreak/>
        <w:t>Član 12.</w:t>
      </w: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U članu 47. stav 3. mijenja se i glasi: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„(3) Operater transportnog sistema donosi pravila i naknade za debalans transportnog sistema prirodnog gasa u skladu sa Metodologijom koju donosi Regulatorna komisija, na transparentan, nepristrasan i ekonomičan način.“</w:t>
      </w: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Default="008D291B" w:rsidP="0094294D">
      <w:pPr>
        <w:pStyle w:val="Default"/>
        <w:jc w:val="center"/>
        <w:rPr>
          <w:noProof/>
          <w:color w:val="auto"/>
          <w:lang w:val="bs-Cyrl-BA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13.</w:t>
      </w: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ind w:firstLine="720"/>
        <w:jc w:val="both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U članu 51. u stavu 4. broj: „2.“ zamjenjuje se brojem: „3.“.</w:t>
      </w:r>
    </w:p>
    <w:p w:rsidR="008D291B" w:rsidRPr="008D291B" w:rsidRDefault="008D291B" w:rsidP="0094294D">
      <w:pPr>
        <w:pStyle w:val="Default"/>
        <w:ind w:firstLine="720"/>
        <w:jc w:val="both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U stavu 7. riječi: „metodologije za obračun“ zamjenjuju se riječima: „pravila za utvrđivanje“.</w:t>
      </w:r>
    </w:p>
    <w:p w:rsidR="008D291B" w:rsidRPr="008D291B" w:rsidRDefault="008D291B" w:rsidP="0094294D">
      <w:pPr>
        <w:pStyle w:val="Default"/>
        <w:ind w:firstLine="720"/>
        <w:jc w:val="both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St. 8. i 9. mijenjaju se i glase:</w:t>
      </w:r>
    </w:p>
    <w:p w:rsidR="008D291B" w:rsidRPr="008D291B" w:rsidRDefault="008D291B" w:rsidP="0094294D">
      <w:pPr>
        <w:pStyle w:val="Default"/>
        <w:ind w:firstLine="720"/>
        <w:jc w:val="both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„(8) Pravila balansiranja i naknade za debalans donosi operater transportnog sistema uz prethodnu saglasnost Regulatorne komisije.</w:t>
      </w:r>
    </w:p>
    <w:p w:rsidR="008D291B" w:rsidRPr="008D291B" w:rsidRDefault="008D291B" w:rsidP="0094294D">
      <w:pPr>
        <w:pStyle w:val="Default"/>
        <w:ind w:firstLine="706"/>
        <w:jc w:val="both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(9) Rješenje Regulatorne komisije o davanju saglasnosti na Pravila balansiranja i naknade za debalans objavljuje se u ‚Službenom glasniku Republike Srpske‘ i na internet stranici operatera transportnog sistema.“</w:t>
      </w:r>
    </w:p>
    <w:p w:rsidR="008D291B" w:rsidRPr="008D291B" w:rsidRDefault="008D291B" w:rsidP="0094294D">
      <w:pPr>
        <w:pStyle w:val="Default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14.</w:t>
      </w: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U članu 95. u stavu 1. tačka 3) briše se, a dosadašnje t. 4), 5), 6) i 7) postaju t. 3), 4), 5) i 6).</w:t>
      </w: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 xml:space="preserve"> Poslije tačke 6) tačka se zamjenjuje zapetom i dodaju se nove t. 7) i 8), koje glase:</w:t>
      </w: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„7) operater postrojenja za utečnjavanje prirodnog gasa,</w:t>
      </w: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 xml:space="preserve"> 8) operater postrojenja za komprimovanje prirodnog gasa.“.</w:t>
      </w:r>
    </w:p>
    <w:p w:rsidR="008D291B" w:rsidRPr="008D291B" w:rsidRDefault="008D291B" w:rsidP="0094294D">
      <w:pPr>
        <w:pStyle w:val="Default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15.</w:t>
      </w: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 xml:space="preserve"> Član 97. mijenja se i glasi:</w:t>
      </w:r>
    </w:p>
    <w:p w:rsidR="008D291B" w:rsidRPr="008D291B" w:rsidRDefault="008D291B" w:rsidP="0094294D">
      <w:pPr>
        <w:pStyle w:val="Normal1"/>
        <w:ind w:left="0" w:firstLine="706"/>
        <w:rPr>
          <w:noProof/>
          <w:lang w:val="sr-Latn-RS"/>
        </w:rPr>
      </w:pPr>
      <w:r w:rsidRPr="008D291B">
        <w:rPr>
          <w:noProof/>
          <w:lang w:val="sr-Latn-RS"/>
        </w:rPr>
        <w:t>„(1) Vlada će, na osnovu sprovedenog postupka javnog poziva, odrediti snabdjevača sa obavezom javne usluge koji snabdijeva prirodnim gasom krajnje kupce iz kategorije domaćinstva, po istim cijenama i jednakim uslovima, ukoliko nisu izabrali snabdjevača na tržištu.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(2) Odluka o raspisivanju poziva iz stava 1. ovog člana obavezno sadrži uslove za izbor snabdjevača, uslove i način formiranja i promjene cijene, elemente ugovora sa snabdjevačem, kao i rok na koji se bira javni snabdjevač.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 xml:space="preserve">(3) U slučaju da se putem javnog poziva ne izabere snabdjevač iz stava 1. ovog člana, Vlada direktno određuje snabdjevača sa obavezom javne usluge. 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(4) Za snabdjevača sa obavezom javne usluge može biti određen postojeći korisnik dozvole za obavljanje djelatnosti snabdijevanja i trgovine prirodnim gasom, a bira se na na period do pet godina.“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lastRenderedPageBreak/>
        <w:t>Član 16.</w:t>
      </w: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U članu 98. u stavu 3. poslije riječi: „gasom“ zapeta i riječi: „uključujući ugovorne cijene koje primjenjuje“ brišu se.</w:t>
      </w: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bs-Cyrl-BA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  <w:r w:rsidRPr="008D291B">
        <w:rPr>
          <w:noProof/>
          <w:lang w:val="sr-Latn-RS"/>
        </w:rPr>
        <w:t>Član 17.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U članu 102. stav 3. briše se.</w:t>
      </w:r>
    </w:p>
    <w:p w:rsidR="008D291B" w:rsidRDefault="008D291B" w:rsidP="0094294D">
      <w:pPr>
        <w:pStyle w:val="Normal1"/>
        <w:ind w:left="0" w:firstLine="0"/>
        <w:rPr>
          <w:noProof/>
          <w:lang w:val="bs-Cyrl-BA"/>
        </w:rPr>
      </w:pPr>
    </w:p>
    <w:p w:rsidR="008D291B" w:rsidRPr="008D291B" w:rsidRDefault="008D291B" w:rsidP="0094294D">
      <w:pPr>
        <w:pStyle w:val="Normal1"/>
        <w:ind w:left="0" w:firstLine="0"/>
        <w:rPr>
          <w:noProof/>
          <w:lang w:val="bs-Cyrl-BA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  <w:r w:rsidRPr="008D291B">
        <w:rPr>
          <w:noProof/>
          <w:lang w:val="sr-Latn-RS"/>
        </w:rPr>
        <w:t>Član 18.</w:t>
      </w:r>
    </w:p>
    <w:p w:rsidR="008D291B" w:rsidRPr="008D291B" w:rsidRDefault="008D291B" w:rsidP="0094294D">
      <w:pPr>
        <w:pStyle w:val="Normal1"/>
        <w:ind w:left="0" w:firstLine="630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U članu 103. u stavu 1. poslije riječi: „poziva“ brišu se riječi: „u roku od šest mjeseci od dana stupanja na snagu ovog zakona“.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Stav 3. mijenja se i glasi: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„(3) Kao snabdjevač posljednjeg izbora može biti određen postojeći korisnik dozvole za snabdijevanje i trgovinu prirodnim gasom, a određuje se na period do tri godine.“</w:t>
      </w:r>
    </w:p>
    <w:p w:rsidR="008D291B" w:rsidRDefault="008D291B" w:rsidP="0094294D">
      <w:pPr>
        <w:pStyle w:val="Default"/>
        <w:rPr>
          <w:noProof/>
          <w:color w:val="auto"/>
          <w:lang w:val="bs-Cyrl-BA"/>
        </w:rPr>
      </w:pPr>
    </w:p>
    <w:p w:rsidR="008D291B" w:rsidRPr="008D291B" w:rsidRDefault="008D291B" w:rsidP="0094294D">
      <w:pPr>
        <w:pStyle w:val="Default"/>
        <w:rPr>
          <w:noProof/>
          <w:color w:val="auto"/>
          <w:lang w:val="bs-Cyrl-BA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19.</w:t>
      </w:r>
    </w:p>
    <w:p w:rsidR="008D291B" w:rsidRPr="008D291B" w:rsidRDefault="008D291B" w:rsidP="0094294D">
      <w:pPr>
        <w:pStyle w:val="Default"/>
        <w:tabs>
          <w:tab w:val="left" w:pos="4437"/>
        </w:tabs>
        <w:ind w:firstLine="720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ind w:firstLine="720"/>
        <w:jc w:val="both"/>
        <w:rPr>
          <w:noProof/>
          <w:color w:val="auto"/>
          <w:lang w:val="sr-Latn-RS"/>
        </w:rPr>
      </w:pPr>
      <w:r w:rsidRPr="008D291B">
        <w:rPr>
          <w:noProof/>
          <w:lang w:val="sr-Latn-RS"/>
        </w:rPr>
        <w:t xml:space="preserve">U članu 105. stav 7. briše se, </w:t>
      </w:r>
      <w:r w:rsidRPr="008D291B">
        <w:rPr>
          <w:noProof/>
          <w:color w:val="auto"/>
          <w:lang w:val="sr-Latn-RS"/>
        </w:rPr>
        <w:t>a dosadašnji st. 8, 9, 10. i 11. postaju st. 7, 8, 9. i 10.</w:t>
      </w:r>
    </w:p>
    <w:p w:rsidR="008D291B" w:rsidRPr="008D291B" w:rsidRDefault="008D291B" w:rsidP="0094294D">
      <w:pPr>
        <w:pStyle w:val="Normal1"/>
        <w:ind w:left="0" w:firstLine="720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ind w:left="0" w:firstLine="0"/>
        <w:jc w:val="center"/>
        <w:rPr>
          <w:noProof/>
          <w:lang w:val="sr-Latn-RS"/>
        </w:rPr>
      </w:pPr>
      <w:r w:rsidRPr="008D291B">
        <w:rPr>
          <w:noProof/>
          <w:lang w:val="sr-Latn-RS"/>
        </w:rPr>
        <w:t>Član 20.</w:t>
      </w:r>
    </w:p>
    <w:p w:rsidR="008D291B" w:rsidRPr="008D291B" w:rsidRDefault="008D291B" w:rsidP="0094294D">
      <w:pPr>
        <w:pStyle w:val="Normal1"/>
        <w:tabs>
          <w:tab w:val="left" w:pos="4398"/>
        </w:tabs>
        <w:ind w:left="0" w:firstLine="720"/>
        <w:rPr>
          <w:noProof/>
          <w:lang w:val="sr-Latn-RS"/>
        </w:rPr>
      </w:pPr>
    </w:p>
    <w:p w:rsidR="008D291B" w:rsidRPr="008D291B" w:rsidRDefault="008D291B" w:rsidP="0094294D">
      <w:pPr>
        <w:pStyle w:val="Normal1"/>
        <w:tabs>
          <w:tab w:val="left" w:pos="4398"/>
        </w:tabs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U članu 114. u stavu 2. poslije riječi: „Operater sistema“ dodaju se zapeta i riječi: „odnosno snabdjevač“.</w:t>
      </w:r>
    </w:p>
    <w:p w:rsidR="008D291B" w:rsidRPr="008D291B" w:rsidRDefault="008D291B" w:rsidP="0094294D">
      <w:pPr>
        <w:pStyle w:val="Normal1"/>
        <w:tabs>
          <w:tab w:val="left" w:pos="4398"/>
        </w:tabs>
        <w:ind w:left="0" w:firstLine="720"/>
        <w:rPr>
          <w:noProof/>
          <w:lang w:val="sr-Latn-RS"/>
        </w:rPr>
      </w:pPr>
      <w:r w:rsidRPr="008D291B">
        <w:rPr>
          <w:noProof/>
          <w:lang w:val="sr-Latn-RS"/>
        </w:rPr>
        <w:t>U stavu 3. poslije riječi: „operater sistema“ dodaju se zapeta i riječi: „odnosno snabdjevač“.</w:t>
      </w: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bs-Cyrl-BA"/>
        </w:rPr>
      </w:pPr>
    </w:p>
    <w:p w:rsidR="008D291B" w:rsidRPr="008D291B" w:rsidRDefault="008D291B" w:rsidP="0094294D">
      <w:pPr>
        <w:pStyle w:val="Default"/>
        <w:jc w:val="center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Član 21.</w:t>
      </w: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</w:p>
    <w:p w:rsidR="008D291B" w:rsidRPr="008D291B" w:rsidRDefault="008D291B" w:rsidP="0094294D">
      <w:pPr>
        <w:pStyle w:val="Default"/>
        <w:ind w:firstLine="720"/>
        <w:rPr>
          <w:noProof/>
          <w:color w:val="auto"/>
          <w:lang w:val="sr-Latn-RS"/>
        </w:rPr>
      </w:pPr>
      <w:r w:rsidRPr="008D291B">
        <w:rPr>
          <w:noProof/>
          <w:color w:val="auto"/>
          <w:lang w:val="sr-Latn-RS"/>
        </w:rPr>
        <w:t>U č</w:t>
      </w:r>
      <w:r w:rsidR="00195CC0">
        <w:rPr>
          <w:noProof/>
          <w:color w:val="auto"/>
          <w:lang w:val="sr-Latn-RS"/>
        </w:rPr>
        <w:t>lanu 137. u stavu 2. riječ: „</w:t>
      </w:r>
      <w:r w:rsidR="00195CC0">
        <w:rPr>
          <w:noProof/>
          <w:color w:val="auto"/>
          <w:lang w:val="sr-Latn-BA"/>
        </w:rPr>
        <w:t>dvije</w:t>
      </w:r>
      <w:r w:rsidR="00195CC0">
        <w:rPr>
          <w:noProof/>
          <w:color w:val="auto"/>
          <w:lang w:val="sr-Latn-RS"/>
        </w:rPr>
        <w:t>“ zamjenjuje se riječju: „pet</w:t>
      </w:r>
      <w:r w:rsidRPr="008D291B">
        <w:rPr>
          <w:noProof/>
          <w:color w:val="auto"/>
          <w:lang w:val="sr-Latn-RS"/>
        </w:rPr>
        <w:t>“.</w:t>
      </w: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Član 22.</w:t>
      </w:r>
    </w:p>
    <w:p w:rsidR="008D291B" w:rsidRPr="008D291B" w:rsidRDefault="008D291B" w:rsidP="0094294D">
      <w:pPr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ind w:firstLine="709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Poslije člana 137. dodaju se novi čl. 137a. i 137b, koji glase:</w:t>
      </w: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„Prelazni period za izbor snabdjevača sa obavezom javne usluge</w:t>
      </w: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Član 137a.</w:t>
      </w:r>
    </w:p>
    <w:p w:rsidR="008D291B" w:rsidRPr="008D291B" w:rsidRDefault="008D291B" w:rsidP="0094294D">
      <w:pPr>
        <w:ind w:firstLine="709"/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jc w:val="both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ab/>
        <w:t>(1) Snabdijevanje sa obavezom javne usluge do izbora snabdjevača sa obavezom javne usluge, u skladu sa odredbama ovog zakona, obavljaće privredna društva „Sarajevo-gas“ a. d. Istočno Sarajevo i „Zvornik-stan“ a. d. Zvornik na teritorijama na kojima vrše snabdijevanje prirodnim gasom.</w:t>
      </w:r>
    </w:p>
    <w:p w:rsidR="008D291B" w:rsidRPr="008D291B" w:rsidRDefault="008D291B" w:rsidP="0094294D">
      <w:pPr>
        <w:jc w:val="both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lastRenderedPageBreak/>
        <w:tab/>
        <w:t>(2) Vlada će u roku od šest mjeseci od dana stupanja na snagu ovog zakona imenovati snabdjevača sa obavezom javne usluge i snabdjevača posljednjeg izbora u skladu sa odredbama čl. 97. i 103. ovog zakona.</w:t>
      </w:r>
    </w:p>
    <w:p w:rsidR="008D291B" w:rsidRPr="008D291B" w:rsidRDefault="008D291B" w:rsidP="0094294D">
      <w:pPr>
        <w:jc w:val="both"/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Rok za pribavljanje dozvole za upravljanje postrojenjem</w:t>
      </w: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za komprimovani prirodni gas</w:t>
      </w: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137b.</w:t>
      </w: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ind w:firstLine="706"/>
        <w:jc w:val="both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Energetski subjekt koji obavlja djelatnost upravljanja postrojenjem za komprimovani prirodni gas dužan je da pribavi dozvolu za obavljanje energetske djelatnosti u roku od 12 mjeseci od dana stupanja na snagu ovog zakona.“</w:t>
      </w:r>
    </w:p>
    <w:p w:rsidR="008D291B" w:rsidRPr="008D291B" w:rsidRDefault="008D291B" w:rsidP="0094294D">
      <w:pPr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Član 23.</w:t>
      </w:r>
    </w:p>
    <w:p w:rsidR="008D291B" w:rsidRPr="008D291B" w:rsidRDefault="008D291B" w:rsidP="0094294D">
      <w:pPr>
        <w:jc w:val="both"/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pStyle w:val="BodyTextIndent"/>
        <w:ind w:firstLine="720"/>
        <w:jc w:val="both"/>
        <w:rPr>
          <w:rFonts w:ascii="Times New Roman" w:hAnsi="Times New Roman"/>
          <w:noProof/>
        </w:rPr>
      </w:pPr>
      <w:r w:rsidRPr="008D291B">
        <w:rPr>
          <w:rFonts w:ascii="Times New Roman" w:hAnsi="Times New Roman"/>
          <w:noProof/>
          <w:lang w:val="sr-Latn-RS"/>
        </w:rPr>
        <w:t xml:space="preserve">Ovaj zakon stupa na snagu osmog dana od dana objavljivanja u „Službenom glasniku Republike Srpske“. </w:t>
      </w:r>
    </w:p>
    <w:p w:rsidR="008D291B" w:rsidRPr="008D291B" w:rsidRDefault="008D291B" w:rsidP="0094294D">
      <w:pPr>
        <w:pStyle w:val="BodyTextIndent"/>
        <w:rPr>
          <w:rFonts w:ascii="Times New Roman" w:hAnsi="Times New Roman"/>
          <w:noProof/>
        </w:rPr>
      </w:pPr>
    </w:p>
    <w:p w:rsidR="008D291B" w:rsidRPr="008D291B" w:rsidRDefault="008D291B" w:rsidP="0094294D">
      <w:pPr>
        <w:pStyle w:val="BodyTextIndent"/>
        <w:rPr>
          <w:rFonts w:ascii="Times New Roman" w:hAnsi="Times New Roman"/>
          <w:noProof/>
        </w:rPr>
      </w:pPr>
    </w:p>
    <w:p w:rsidR="008D291B" w:rsidRPr="008D291B" w:rsidRDefault="008D291B" w:rsidP="0094294D">
      <w:pPr>
        <w:pStyle w:val="BodyTextIndent"/>
        <w:rPr>
          <w:rFonts w:ascii="Times New Roman" w:hAnsi="Times New Roman"/>
          <w:noProof/>
        </w:rPr>
      </w:pPr>
    </w:p>
    <w:p w:rsidR="008D291B" w:rsidRPr="008D291B" w:rsidRDefault="00620F6B" w:rsidP="0094294D">
      <w:pPr>
        <w:tabs>
          <w:tab w:val="center" w:pos="7560"/>
        </w:tabs>
        <w:rPr>
          <w:rFonts w:ascii="Times New Roman" w:hAnsi="Times New Roman"/>
          <w:noProof/>
          <w:lang w:val="sr-Latn-RS"/>
        </w:rPr>
      </w:pPr>
      <w:r>
        <w:rPr>
          <w:rFonts w:ascii="Times New Roman" w:hAnsi="Times New Roman"/>
          <w:noProof/>
          <w:lang w:val="sr-Latn-RS"/>
        </w:rPr>
        <w:t>Broj: 02/1-021-121</w:t>
      </w:r>
      <w:bookmarkStart w:id="0" w:name="_GoBack"/>
      <w:bookmarkEnd w:id="0"/>
      <w:r w:rsidR="008D291B" w:rsidRPr="008D291B">
        <w:rPr>
          <w:rFonts w:ascii="Times New Roman" w:hAnsi="Times New Roman"/>
          <w:noProof/>
          <w:lang w:val="sr-Latn-RS"/>
        </w:rPr>
        <w:t>/21</w:t>
      </w:r>
      <w:r w:rsidR="008D291B" w:rsidRPr="008D291B">
        <w:rPr>
          <w:rFonts w:ascii="Times New Roman" w:hAnsi="Times New Roman"/>
          <w:noProof/>
          <w:lang w:val="sr-Latn-RS"/>
        </w:rPr>
        <w:tab/>
        <w:t>PREDSJEDNIK</w:t>
      </w:r>
    </w:p>
    <w:p w:rsidR="008D291B" w:rsidRPr="008D291B" w:rsidRDefault="008D291B" w:rsidP="0094294D">
      <w:pPr>
        <w:tabs>
          <w:tab w:val="center" w:pos="7560"/>
        </w:tabs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>Datum: 11. februara 2021.godine</w:t>
      </w:r>
      <w:r w:rsidRPr="008D291B">
        <w:rPr>
          <w:rFonts w:ascii="Times New Roman" w:hAnsi="Times New Roman"/>
          <w:noProof/>
          <w:lang w:val="sr-Latn-RS"/>
        </w:rPr>
        <w:tab/>
        <w:t>NARODNE SKUPŠTINE</w:t>
      </w:r>
    </w:p>
    <w:p w:rsidR="008D291B" w:rsidRPr="008D291B" w:rsidRDefault="008D291B" w:rsidP="0094294D">
      <w:pPr>
        <w:tabs>
          <w:tab w:val="center" w:pos="7560"/>
        </w:tabs>
        <w:rPr>
          <w:rFonts w:ascii="Times New Roman" w:hAnsi="Times New Roman"/>
          <w:noProof/>
          <w:lang w:val="sr-Latn-RS"/>
        </w:rPr>
      </w:pPr>
    </w:p>
    <w:p w:rsidR="008D291B" w:rsidRPr="008D291B" w:rsidRDefault="008D291B" w:rsidP="0094294D">
      <w:pPr>
        <w:tabs>
          <w:tab w:val="center" w:pos="7560"/>
        </w:tabs>
        <w:rPr>
          <w:rFonts w:ascii="Times New Roman" w:hAnsi="Times New Roman"/>
          <w:noProof/>
          <w:lang w:val="sr-Latn-RS"/>
        </w:rPr>
      </w:pPr>
      <w:r w:rsidRPr="008D291B">
        <w:rPr>
          <w:rFonts w:ascii="Times New Roman" w:hAnsi="Times New Roman"/>
          <w:noProof/>
          <w:lang w:val="sr-Latn-RS"/>
        </w:rPr>
        <w:tab/>
        <w:t>Nedeljko Čubrilović</w:t>
      </w:r>
    </w:p>
    <w:p w:rsidR="008D291B" w:rsidRPr="008D291B" w:rsidRDefault="008D291B" w:rsidP="0094294D">
      <w:pPr>
        <w:tabs>
          <w:tab w:val="center" w:pos="7560"/>
        </w:tabs>
        <w:rPr>
          <w:rFonts w:ascii="Times New Roman" w:hAnsi="Times New Roman"/>
          <w:bCs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 w:rsidP="0094294D">
      <w:pPr>
        <w:jc w:val="center"/>
        <w:rPr>
          <w:rFonts w:ascii="Times New Roman" w:hAnsi="Times New Roman"/>
          <w:b/>
          <w:noProof/>
          <w:lang w:val="sr-Latn-RS"/>
        </w:rPr>
      </w:pPr>
    </w:p>
    <w:p w:rsidR="008D291B" w:rsidRPr="008D291B" w:rsidRDefault="008D291B">
      <w:pPr>
        <w:rPr>
          <w:noProof/>
          <w:lang w:val="bs-Cyrl-BA"/>
        </w:rPr>
      </w:pPr>
    </w:p>
    <w:sectPr w:rsidR="008D291B" w:rsidRPr="008D291B" w:rsidSect="0007642C">
      <w:footerReference w:type="even" r:id="rId7"/>
      <w:footerReference w:type="default" r:id="rId8"/>
      <w:pgSz w:w="11909" w:h="16834" w:code="9"/>
      <w:pgMar w:top="1872" w:right="1440" w:bottom="1152" w:left="1440" w:header="706" w:footer="706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EA6" w:rsidRDefault="00482EA6">
      <w:r>
        <w:separator/>
      </w:r>
    </w:p>
  </w:endnote>
  <w:endnote w:type="continuationSeparator" w:id="0">
    <w:p w:rsidR="00482EA6" w:rsidRDefault="0048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A6" w:rsidRDefault="000764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A72A6" w:rsidRDefault="00482E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A6" w:rsidRDefault="00482EA6" w:rsidP="00B000E5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EA6" w:rsidRDefault="00482EA6">
      <w:r>
        <w:separator/>
      </w:r>
    </w:p>
  </w:footnote>
  <w:footnote w:type="continuationSeparator" w:id="0">
    <w:p w:rsidR="00482EA6" w:rsidRDefault="00482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63"/>
    <w:rsid w:val="000228BD"/>
    <w:rsid w:val="0007642C"/>
    <w:rsid w:val="00195CC0"/>
    <w:rsid w:val="00482EA6"/>
    <w:rsid w:val="00552D70"/>
    <w:rsid w:val="00620F6B"/>
    <w:rsid w:val="008D291B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EF0963"/>
    <w:rsid w:val="00FD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42C"/>
    <w:pPr>
      <w:spacing w:after="0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7642C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0764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42C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rsid w:val="0007642C"/>
  </w:style>
  <w:style w:type="paragraph" w:styleId="BodyTextIndent">
    <w:name w:val="Body Text Indent"/>
    <w:basedOn w:val="Normal"/>
    <w:link w:val="BodyTextIndentChar"/>
    <w:uiPriority w:val="99"/>
    <w:rsid w:val="0007642C"/>
    <w:pPr>
      <w:ind w:firstLine="709"/>
    </w:pPr>
    <w:rPr>
      <w:lang w:val="sr-Latn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7642C"/>
    <w:rPr>
      <w:rFonts w:ascii="Calibri" w:eastAsia="Times New Roman" w:hAnsi="Calibri" w:cs="Times New Roman"/>
      <w:lang w:val="sr-Latn-CS"/>
    </w:rPr>
  </w:style>
  <w:style w:type="paragraph" w:customStyle="1" w:styleId="Normal1">
    <w:name w:val="Normal 1"/>
    <w:basedOn w:val="Normal"/>
    <w:link w:val="Normal1Char"/>
    <w:qFormat/>
    <w:rsid w:val="0007642C"/>
    <w:pPr>
      <w:shd w:val="clear" w:color="auto" w:fill="FFFFFF"/>
      <w:ind w:left="1417" w:firstLine="340"/>
      <w:jc w:val="both"/>
    </w:pPr>
    <w:rPr>
      <w:rFonts w:ascii="Times New Roman" w:hAnsi="Times New Roman"/>
      <w:lang w:val="ru-RU"/>
    </w:rPr>
  </w:style>
  <w:style w:type="character" w:customStyle="1" w:styleId="Normal1Char">
    <w:name w:val="Normal 1 Char"/>
    <w:link w:val="Normal1"/>
    <w:rsid w:val="0007642C"/>
    <w:rPr>
      <w:rFonts w:ascii="Times New Roman" w:eastAsia="Times New Roman" w:hAnsi="Times New Roman" w:cs="Times New Roman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42C"/>
    <w:pPr>
      <w:spacing w:after="0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7642C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0764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42C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rsid w:val="0007642C"/>
  </w:style>
  <w:style w:type="paragraph" w:styleId="BodyTextIndent">
    <w:name w:val="Body Text Indent"/>
    <w:basedOn w:val="Normal"/>
    <w:link w:val="BodyTextIndentChar"/>
    <w:uiPriority w:val="99"/>
    <w:rsid w:val="0007642C"/>
    <w:pPr>
      <w:ind w:firstLine="709"/>
    </w:pPr>
    <w:rPr>
      <w:lang w:val="sr-Latn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7642C"/>
    <w:rPr>
      <w:rFonts w:ascii="Calibri" w:eastAsia="Times New Roman" w:hAnsi="Calibri" w:cs="Times New Roman"/>
      <w:lang w:val="sr-Latn-CS"/>
    </w:rPr>
  </w:style>
  <w:style w:type="paragraph" w:customStyle="1" w:styleId="Normal1">
    <w:name w:val="Normal 1"/>
    <w:basedOn w:val="Normal"/>
    <w:link w:val="Normal1Char"/>
    <w:qFormat/>
    <w:rsid w:val="0007642C"/>
    <w:pPr>
      <w:shd w:val="clear" w:color="auto" w:fill="FFFFFF"/>
      <w:ind w:left="1417" w:firstLine="340"/>
      <w:jc w:val="both"/>
    </w:pPr>
    <w:rPr>
      <w:rFonts w:ascii="Times New Roman" w:hAnsi="Times New Roman"/>
      <w:lang w:val="ru-RU"/>
    </w:rPr>
  </w:style>
  <w:style w:type="character" w:customStyle="1" w:styleId="Normal1Char">
    <w:name w:val="Normal 1 Char"/>
    <w:link w:val="Normal1"/>
    <w:rsid w:val="0007642C"/>
    <w:rPr>
      <w:rFonts w:ascii="Times New Roman" w:eastAsia="Times New Roman" w:hAnsi="Times New Roman" w:cs="Times New Roman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2021-02-12T12:05:00Z</cp:lastPrinted>
  <dcterms:created xsi:type="dcterms:W3CDTF">2021-02-11T12:56:00Z</dcterms:created>
  <dcterms:modified xsi:type="dcterms:W3CDTF">2021-02-15T10:22:00Z</dcterms:modified>
</cp:coreProperties>
</file>